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ind w:left="720" w:firstLine="0"/>
        <w:rPr>
          <w:b/>
          <w:bCs/>
          <w:sz w:val="36"/>
          <w:szCs w:val="36"/>
          <w:highlight w:val="darkCyan"/>
          <w:u w:val="single"/>
        </w:rPr>
      </w:pPr>
      <w:r>
        <w:rPr>
          <w:b/>
          <w:bCs/>
          <w:sz w:val="36"/>
          <w:szCs w:val="36"/>
          <w:highlight w:val="darkGray"/>
          <w:u w:val="single"/>
        </w:rPr>
        <w:t xml:space="preserve">Основные партнеры по облицовочному кирпичу:</w:t>
      </w:r>
      <w:r>
        <w:rPr>
          <w:b/>
          <w:bCs/>
          <w:sz w:val="36"/>
          <w:szCs w:val="36"/>
          <w:highlight w:val="darkCyan"/>
          <w:u w:val="single"/>
        </w:rPr>
      </w:r>
    </w:p>
    <w:p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b/>
          <w:bCs/>
          <w:sz w:val="28"/>
          <w:szCs w:val="28"/>
        </w:rPr>
        <w:t xml:space="preserve">Слав Дом </w:t>
      </w:r>
      <w:r>
        <w:rPr>
          <w:sz w:val="28"/>
          <w:szCs w:val="28"/>
        </w:rPr>
        <w:t xml:space="preserve">облицовочный кирпич </w:t>
      </w:r>
      <w:r>
        <w:rPr>
          <w:sz w:val="28"/>
          <w:szCs w:val="28"/>
        </w:rPr>
        <w:t xml:space="preserve">Фабержар</w:t>
      </w:r>
      <w:r>
        <w:rPr>
          <w:sz w:val="28"/>
          <w:szCs w:val="28"/>
        </w:rPr>
        <w:t xml:space="preserve">, Донские Зори и т.д. через шоу </w:t>
      </w:r>
      <w:r>
        <w:rPr>
          <w:sz w:val="28"/>
          <w:szCs w:val="28"/>
        </w:rPr>
        <w:t xml:space="preserve">рум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left="720" w:firstLine="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2.</w:t>
      </w:r>
      <w:r>
        <w:rPr>
          <w:b/>
          <w:bCs/>
          <w:sz w:val="28"/>
          <w:szCs w:val="28"/>
        </w:rPr>
        <w:t xml:space="preserve">СовтСтрой</w:t>
      </w:r>
      <w:r>
        <w:rPr>
          <w:sz w:val="28"/>
          <w:szCs w:val="28"/>
        </w:rPr>
        <w:t xml:space="preserve"> облицовочный кирпич </w:t>
      </w:r>
      <w:r>
        <w:rPr>
          <w:sz w:val="28"/>
          <w:szCs w:val="28"/>
          <w:lang w:val="en-US"/>
        </w:rPr>
        <w:t xml:space="preserve">RECKE</w:t>
      </w:r>
      <w:r>
        <w:rPr>
          <w:sz w:val="28"/>
          <w:szCs w:val="28"/>
          <w:lang w:val="ru-RU"/>
        </w:rPr>
        <w:t xml:space="preserve"> (как и ранее через Алену Стекачеву в телеграмм </w:t>
      </w:r>
      <w:r>
        <w:rPr>
          <w:b/>
          <w:bCs/>
          <w:sz w:val="28"/>
          <w:szCs w:val="28"/>
          <w:u w:val="single"/>
          <w:lang w:val="ru-RU"/>
        </w:rPr>
        <w:t xml:space="preserve">8-926-231-73-13</w:t>
      </w:r>
      <w:r>
        <w:rPr>
          <w:b/>
          <w:bCs/>
          <w:sz w:val="28"/>
          <w:szCs w:val="28"/>
          <w:u w:val="single"/>
        </w:rPr>
      </w:r>
    </w:p>
    <w:p>
      <w:pPr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tabs>
          <w:tab w:val="left" w:pos="2636" w:leader="none"/>
        </w:tabs>
        <w:rPr>
          <w:b/>
          <w:bCs/>
          <w:i/>
          <w:sz w:val="36"/>
          <w:szCs w:val="36"/>
          <w:highlight w:val="darkGray"/>
          <w:u w:val="none"/>
        </w:rPr>
      </w:pPr>
      <w:r>
        <w:rPr>
          <w:u w:val="none"/>
          <w:lang w:val="en-US"/>
        </w:rPr>
      </w:r>
      <w:r>
        <w:rPr>
          <w:b/>
          <w:bCs/>
          <w:i/>
          <w:iCs/>
          <w:sz w:val="36"/>
          <w:szCs w:val="36"/>
          <w:highlight w:val="none"/>
          <w:u w:val="none"/>
        </w:rPr>
        <w:t xml:space="preserve">                      </w:t>
      </w:r>
      <w:r>
        <w:rPr>
          <w:b/>
          <w:bCs/>
          <w:i/>
          <w:iCs/>
          <w:sz w:val="36"/>
          <w:szCs w:val="36"/>
          <w:highlight w:val="darkGray"/>
          <w:u w:val="none"/>
        </w:rPr>
        <w:t xml:space="preserve">Алгоритм работы по Слав Дому</w:t>
      </w:r>
      <w:r>
        <w:rPr>
          <w:b/>
          <w:bCs/>
          <w:i/>
          <w:iCs/>
          <w:sz w:val="36"/>
          <w:szCs w:val="36"/>
          <w:highlight w:val="darkGray"/>
          <w:u w:val="none"/>
        </w:rPr>
        <w:t xml:space="preserve">:</w:t>
      </w:r>
      <w:r>
        <w:rPr>
          <w:b/>
          <w:bCs/>
          <w:i/>
          <w:iCs/>
          <w:sz w:val="36"/>
          <w:szCs w:val="36"/>
          <w:highlight w:val="darkGray"/>
          <w:u w:val="none"/>
        </w:rPr>
      </w:r>
    </w:p>
    <w:p>
      <w:pPr>
        <w:ind w:left="720" w:firstLine="0"/>
        <w:rPr>
          <w:b/>
          <w:bCs/>
          <w:sz w:val="36"/>
          <w:szCs w:val="36"/>
          <w:highlight w:val="darkGray"/>
          <w:u w:val="single"/>
        </w:rPr>
      </w:pPr>
      <w:r>
        <w:rPr>
          <w:b/>
          <w:bCs/>
          <w:sz w:val="36"/>
          <w:szCs w:val="36"/>
          <w:highlight w:val="darkGray"/>
          <w:u w:val="single"/>
        </w:rPr>
        <w:t xml:space="preserve">Продажа облицовочного кирпича силами ОП МС через Слав Дом:</w:t>
      </w:r>
      <w:r>
        <w:rPr>
          <w:b/>
          <w:bCs/>
          <w:sz w:val="36"/>
          <w:szCs w:val="36"/>
          <w:highlight w:val="darkGray"/>
          <w:u w:val="single"/>
        </w:rPr>
      </w:r>
    </w:p>
    <w:p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1.Если</w:t>
      </w:r>
      <w:r>
        <w:rPr>
          <w:b/>
          <w:bCs/>
          <w:sz w:val="28"/>
          <w:szCs w:val="28"/>
        </w:rPr>
        <w:t xml:space="preserve"> Слав Дом</w:t>
      </w:r>
      <w:r>
        <w:rPr>
          <w:sz w:val="28"/>
          <w:szCs w:val="28"/>
        </w:rPr>
        <w:t xml:space="preserve">: менеджер ОП пишет запрос на 2 адреса, </w:t>
      </w:r>
      <w:hyperlink r:id="rId9" w:tooltip="mailto:pavel.malyshev@slavdom.ru" w:history="1">
        <w:r>
          <w:rPr>
            <w:rStyle w:val="605"/>
            <w:sz w:val="28"/>
            <w:szCs w:val="28"/>
          </w:rPr>
          <w:t xml:space="preserve">pavel.malyshev@slavdom.ru</w:t>
        </w:r>
      </w:hyperlink>
      <w:r>
        <w:rPr>
          <w:sz w:val="28"/>
          <w:szCs w:val="28"/>
        </w:rPr>
        <w:t xml:space="preserve">, </w:t>
      </w:r>
      <w:hyperlink r:id="rId10" w:tooltip="mailto:elizaveta.starikova@slavdom.ru" w:history="1">
        <w:r>
          <w:rPr>
            <w:rStyle w:val="605"/>
            <w:sz w:val="28"/>
            <w:szCs w:val="28"/>
          </w:rPr>
          <w:t xml:space="preserve">elizaveta.starikova@slavdom.ru</w:t>
        </w:r>
      </w:hyperlink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720" w:firstLine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При запросе менеджер оп скидывает</w:t>
      </w:r>
      <w:r>
        <w:rPr>
          <w:sz w:val="28"/>
          <w:szCs w:val="28"/>
          <w:u w:val="single"/>
        </w:rPr>
        <w:t xml:space="preserve"> э</w:t>
      </w:r>
      <w:r>
        <w:rPr>
          <w:sz w:val="28"/>
          <w:szCs w:val="28"/>
          <w:u w:val="single"/>
        </w:rPr>
        <w:t xml:space="preserve">скизный проект, файл АС и бриф, заполненный заказчиком, ведомость архитектора с площадями по облицовке.</w:t>
      </w:r>
      <w:r>
        <w:rPr>
          <w:sz w:val="28"/>
          <w:szCs w:val="28"/>
          <w:highlight w:val="none"/>
        </w:rPr>
      </w:r>
    </w:p>
    <w:p>
      <w:pPr>
        <w:ind w:left="720" w:firstLine="0"/>
        <w:rPr>
          <w:sz w:val="28"/>
          <w:szCs w:val="28"/>
          <w:highlight w:val="none"/>
        </w:rPr>
      </w:pPr>
      <w:r>
        <w:rPr>
          <w:sz w:val="28"/>
          <w:szCs w:val="28"/>
          <w:u w:val="none"/>
        </w:rPr>
        <w:t xml:space="preserve">3. </w:t>
      </w:r>
      <w:r>
        <w:rPr>
          <w:sz w:val="28"/>
          <w:szCs w:val="28"/>
        </w:rPr>
        <w:t xml:space="preserve">В письме менеджер указывает:</w:t>
        <w:br/>
        <w:t xml:space="preserve"> - какой кирпич согласован</w:t>
        <w:br/>
        <w:t xml:space="preserve">- какая смесь согласована</w:t>
        <w:br/>
        <w:t xml:space="preserve">- способ монтажа перемыч</w:t>
      </w:r>
      <w:r>
        <w:rPr>
          <w:sz w:val="28"/>
          <w:szCs w:val="28"/>
        </w:rPr>
        <w:t xml:space="preserve">ек над проемами. </w:t>
        <w:br/>
        <w:t xml:space="preserve">В случае, если система </w:t>
      </w:r>
      <w:r>
        <w:rPr>
          <w:sz w:val="28"/>
          <w:szCs w:val="28"/>
        </w:rPr>
        <w:t xml:space="preserve">баут</w:t>
      </w:r>
      <w:r>
        <w:rPr>
          <w:sz w:val="28"/>
          <w:szCs w:val="28"/>
        </w:rPr>
        <w:t xml:space="preserve"> – расчет системы </w:t>
      </w:r>
      <w:r>
        <w:rPr>
          <w:sz w:val="28"/>
          <w:szCs w:val="28"/>
        </w:rPr>
        <w:t xml:space="preserve">баут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/>
    <w:p>
      <w:pPr>
        <w:ind w:left="720" w:firstLine="0"/>
        <w:rPr>
          <w:b/>
          <w:bCs/>
          <w:sz w:val="36"/>
          <w:szCs w:val="36"/>
          <w:highlight w:val="darkGray"/>
          <w:u w:val="single"/>
        </w:rPr>
      </w:pPr>
      <w:r>
        <w:rPr>
          <w:b/>
          <w:bCs/>
          <w:sz w:val="36"/>
          <w:szCs w:val="36"/>
          <w:highlight w:val="darkGray"/>
          <w:u w:val="single"/>
        </w:rPr>
        <w:t xml:space="preserve">Сроки расчета </w:t>
      </w:r>
      <w:r>
        <w:rPr>
          <w:b/>
          <w:bCs/>
          <w:sz w:val="36"/>
          <w:szCs w:val="36"/>
          <w:highlight w:val="darkGray"/>
          <w:u w:val="single"/>
        </w:rPr>
        <w:t xml:space="preserve">/ </w:t>
      </w:r>
      <w:r>
        <w:rPr>
          <w:b/>
          <w:bCs/>
          <w:sz w:val="36"/>
          <w:szCs w:val="36"/>
          <w:highlight w:val="darkGray"/>
          <w:u w:val="single"/>
        </w:rPr>
        <w:t xml:space="preserve">ответа по запросу:</w:t>
      </w:r>
      <w:r>
        <w:rPr>
          <w:b/>
          <w:bCs/>
          <w:sz w:val="36"/>
          <w:szCs w:val="36"/>
          <w:highlight w:val="darkGray"/>
          <w:u w:val="single"/>
        </w:rPr>
      </w:r>
    </w:p>
    <w:p>
      <w:pPr>
        <w:ind w:left="720" w:firstLine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1.Расчет</w:t>
      </w:r>
      <w:r>
        <w:rPr>
          <w:sz w:val="28"/>
          <w:szCs w:val="28"/>
        </w:rPr>
        <w:t xml:space="preserve"> облицовочного кирпича происходит </w:t>
      </w:r>
      <w:r>
        <w:rPr>
          <w:sz w:val="28"/>
          <w:szCs w:val="28"/>
          <w:u w:val="single"/>
        </w:rPr>
        <w:t xml:space="preserve">в течение суток после запроса </w:t>
      </w:r>
      <w:r>
        <w:rPr>
          <w:sz w:val="28"/>
          <w:szCs w:val="28"/>
        </w:rPr>
        <w:t xml:space="preserve">менеджером ОП МС в рабочие </w:t>
      </w:r>
      <w:r>
        <w:rPr>
          <w:sz w:val="28"/>
          <w:szCs w:val="28"/>
        </w:rPr>
        <w:t xml:space="preserve">дни, в случае, если</w:t>
      </w:r>
      <w:r>
        <w:rPr>
          <w:sz w:val="28"/>
          <w:szCs w:val="28"/>
        </w:rPr>
        <w:t xml:space="preserve"> нет нестандартных конструкций.</w:t>
      </w:r>
      <w:r>
        <w:rPr>
          <w:sz w:val="28"/>
          <w:szCs w:val="28"/>
        </w:rPr>
      </w:r>
    </w:p>
    <w:p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2.Если в проекте при расчете выявляется нестандартное решение, в течение суток с момента запроса партнер сообщает об этом в письме прозрачно, что сроки по расчету могут увеличиться и указывает причину.</w:t>
      </w:r>
      <w:r>
        <w:rPr>
          <w:sz w:val="28"/>
          <w:szCs w:val="28"/>
        </w:rPr>
      </w:r>
    </w:p>
    <w:p>
      <w:pPr>
        <w:ind w:left="72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3.Используемая гуд </w:t>
      </w:r>
      <w:r>
        <w:rPr>
          <w:b/>
          <w:bCs/>
          <w:sz w:val="28"/>
          <w:szCs w:val="28"/>
        </w:rPr>
        <w:t xml:space="preserve">вуд</w:t>
      </w:r>
      <w:r>
        <w:rPr>
          <w:b/>
          <w:bCs/>
          <w:sz w:val="28"/>
          <w:szCs w:val="28"/>
        </w:rPr>
        <w:t xml:space="preserve"> кладочная смесь – только </w:t>
      </w:r>
      <w:r>
        <w:rPr>
          <w:b/>
          <w:bCs/>
          <w:sz w:val="28"/>
          <w:szCs w:val="28"/>
        </w:rPr>
        <w:t xml:space="preserve">квик</w:t>
      </w:r>
      <w:r>
        <w:rPr>
          <w:b/>
          <w:bCs/>
          <w:sz w:val="28"/>
          <w:szCs w:val="28"/>
        </w:rPr>
        <w:t xml:space="preserve"> микс</w:t>
      </w:r>
      <w:r>
        <w:rPr>
          <w:b/>
          <w:bCs/>
          <w:sz w:val="28"/>
          <w:szCs w:val="28"/>
        </w:rPr>
      </w:r>
    </w:p>
    <w:p>
      <w:pPr>
        <w:pStyle w:val="604"/>
      </w:pPr>
    </w:p>
    <w:p>
      <w:pPr>
        <w:pStyle w:val="604"/>
      </w:pPr>
    </w:p>
    <w:p>
      <w:pPr>
        <w:ind w:left="720" w:firstLine="0"/>
        <w:rPr>
          <w:b/>
          <w:bCs/>
          <w:sz w:val="28"/>
          <w:szCs w:val="28"/>
          <w:u w:val="single"/>
        </w:rPr>
      </w:pPr>
      <w:r>
        <w:rPr>
          <w:b/>
          <w:bCs/>
          <w:sz w:val="36"/>
          <w:szCs w:val="36"/>
          <w:highlight w:val="none"/>
          <w:u w:val="single"/>
        </w:rPr>
      </w:r>
      <w:r>
        <w:rPr>
          <w:b/>
          <w:bCs/>
          <w:sz w:val="36"/>
          <w:szCs w:val="36"/>
          <w:highlight w:val="none"/>
          <w:u w:val="single"/>
        </w:rPr>
      </w:r>
    </w:p>
    <w:p>
      <w:pPr>
        <w:ind w:left="720" w:firstLine="0"/>
        <w:rPr>
          <w:b/>
          <w:bCs/>
          <w:sz w:val="36"/>
          <w:szCs w:val="36"/>
          <w:highlight w:val="none"/>
          <w:u w:val="single"/>
        </w:rPr>
      </w:pPr>
      <w:r>
        <w:rPr>
          <w:b/>
          <w:bCs/>
          <w:sz w:val="36"/>
          <w:szCs w:val="36"/>
          <w:highlight w:val="darkGray"/>
          <w:u w:val="single"/>
        </w:rPr>
        <w:t xml:space="preserve">Расчет проекта </w:t>
      </w:r>
      <w:r>
        <w:rPr>
          <w:b/>
          <w:bCs/>
          <w:sz w:val="36"/>
          <w:szCs w:val="36"/>
          <w:highlight w:val="darkGray"/>
          <w:u w:val="single"/>
          <w:lang w:val="en-US"/>
        </w:rPr>
        <w:t xml:space="preserve">/ </w:t>
      </w:r>
      <w:r>
        <w:rPr>
          <w:b/>
          <w:bCs/>
          <w:sz w:val="36"/>
          <w:szCs w:val="36"/>
          <w:highlight w:val="darkGray"/>
          <w:u w:val="single"/>
        </w:rPr>
        <w:t xml:space="preserve">Выставление счета</w:t>
      </w:r>
      <w:bookmarkStart w:id="0" w:name="_GoBack"/>
      <w:r>
        <w:rPr>
          <w:b/>
          <w:bCs/>
          <w:sz w:val="36"/>
          <w:szCs w:val="36"/>
          <w:highlight w:val="darkGray"/>
          <w:u w:val="single"/>
        </w:rPr>
      </w:r>
      <w:bookmarkEnd w:id="0"/>
      <w:r>
        <w:rPr>
          <w:b/>
          <w:bCs/>
          <w:sz w:val="36"/>
          <w:szCs w:val="36"/>
          <w:highlight w:val="darkGray"/>
          <w:u w:val="single"/>
        </w:rPr>
        <w:t xml:space="preserve">:</w:t>
      </w:r>
      <w:r>
        <w:rPr>
          <w:b/>
          <w:bCs/>
          <w:sz w:val="28"/>
          <w:szCs w:val="28"/>
          <w:u w:val="single"/>
        </w:rPr>
      </w:r>
    </w:p>
    <w:p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1.Ответ по запросу приходит в виде счета.</w:t>
      </w:r>
      <w:r>
        <w:rPr>
          <w:sz w:val="28"/>
          <w:szCs w:val="28"/>
        </w:rPr>
      </w:r>
    </w:p>
    <w:p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2.Обязательно в счете указываем стоимость на материал и стоимость доставки до адреса объекта.</w:t>
      </w:r>
      <w:r>
        <w:rPr>
          <w:sz w:val="28"/>
          <w:szCs w:val="28"/>
        </w:rPr>
      </w:r>
    </w:p>
    <w:p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3.Счета на облицовочный кирпич, кладочную смесь и систему </w:t>
      </w:r>
      <w:r>
        <w:rPr>
          <w:sz w:val="28"/>
          <w:szCs w:val="28"/>
        </w:rPr>
        <w:t xml:space="preserve">баут</w:t>
      </w:r>
      <w:r>
        <w:rPr>
          <w:sz w:val="28"/>
          <w:szCs w:val="28"/>
        </w:rPr>
        <w:t xml:space="preserve"> выставляем отдельными счетами.</w:t>
      </w:r>
      <w:r>
        <w:rPr>
          <w:sz w:val="28"/>
          <w:szCs w:val="28"/>
        </w:rPr>
      </w:r>
    </w:p>
    <w:p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4.При выставлении счета в каждой позиции прописываем наличие либо сроки производства ТМЦ и доносим данную информацию до менеджера ОП, тот в свою очередь до заказчика. </w:t>
      </w:r>
      <w:r>
        <w:rPr>
          <w:sz w:val="28"/>
          <w:szCs w:val="28"/>
        </w:rPr>
      </w:r>
    </w:p>
    <w:p>
      <w:pPr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5.При выставлении счет менеджеру ОП облицовочный кирпич, если он </w:t>
      </w:r>
      <w:r>
        <w:rPr>
          <w:sz w:val="28"/>
          <w:szCs w:val="28"/>
        </w:rPr>
        <w:t xml:space="preserve">в наличии при обсуждении с оп резервируется максимум на 2 недели, что бы не получилось </w:t>
      </w:r>
      <w:r>
        <w:rPr>
          <w:sz w:val="28"/>
          <w:szCs w:val="28"/>
        </w:rPr>
        <w:t xml:space="preserve">так, что бы</w:t>
      </w:r>
      <w:r>
        <w:rPr>
          <w:sz w:val="28"/>
          <w:szCs w:val="28"/>
        </w:rPr>
        <w:t xml:space="preserve"> к моменту продажи заказчику данный кирпич был продан другим менеджером другому заказчику в СЛАВ ДОМ.</w:t>
      </w:r>
      <w:r>
        <w:rPr>
          <w:sz w:val="28"/>
          <w:szCs w:val="28"/>
        </w:rPr>
      </w:r>
    </w:p>
    <w:p/>
    <w:p>
      <w:pPr>
        <w:ind w:left="720" w:firstLine="0"/>
      </w:pPr>
      <w:r>
        <w:rPr>
          <w:highlight w:val="none"/>
        </w:rPr>
      </w:r>
      <w:r>
        <w:rPr>
          <w:highlight w:val="none"/>
        </w:rPr>
      </w:r>
    </w:p>
    <w:p>
      <w:pPr>
        <w:ind w:left="720"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left="720" w:firstLine="0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36"/>
          <w:szCs w:val="36"/>
          <w:highlight w:val="darkGray"/>
          <w:u w:val="single"/>
        </w:rPr>
        <w:t xml:space="preserve">Составление сметы и выставление счета заказчику ГУД ВУД:</w:t>
      </w:r>
      <w:r>
        <w:rPr>
          <w:b/>
          <w:bCs/>
          <w:sz w:val="28"/>
          <w:szCs w:val="28"/>
          <w:u w:val="single"/>
        </w:rPr>
      </w:r>
    </w:p>
    <w:p>
      <w:pPr>
        <w:pStyle w:val="604"/>
        <w:numPr>
          <w:numId w:val="6"/>
          <w:ilvl w:val="0"/>
        </w:numPr>
        <w:rPr>
          <w:sz w:val="28"/>
          <w:szCs w:val="28"/>
        </w:rPr>
      </w:pPr>
      <w:r>
        <w:rPr>
          <w:sz w:val="28"/>
          <w:szCs w:val="28"/>
        </w:rPr>
        <w:t xml:space="preserve">Получив все необходимые счета от партнеров менеджер ОП передает данные экономисту и получает от экономиста смету ГУД ВУД для заказчика.</w:t>
      </w:r>
      <w:r>
        <w:rPr>
          <w:sz w:val="28"/>
          <w:szCs w:val="28"/>
        </w:rPr>
      </w:r>
    </w:p>
    <w:p>
      <w:pPr>
        <w:pStyle w:val="604"/>
        <w:numPr>
          <w:numId w:val="6"/>
          <w:ilvl w:val="0"/>
        </w:numPr>
        <w:rPr>
          <w:sz w:val="24"/>
          <w:szCs w:val="24"/>
        </w:rPr>
      </w:pPr>
      <w:r>
        <w:rPr>
          <w:sz w:val="28"/>
          <w:szCs w:val="28"/>
        </w:rPr>
        <w:t xml:space="preserve">В случае положительного решения заказчиком и оплаты счета менеджер ОП дает обратную связь партнеру, о том, что этап продан и снабжению о закупке данного материала и доставке на объект.</w:t>
      </w:r>
      <w:r>
        <w:rPr>
          <w:sz w:val="24"/>
          <w:szCs w:val="24"/>
        </w:rPr>
      </w:r>
    </w:p>
    <w:p/>
    <w:p/>
    <w:p/>
    <w:p/>
    <w:p/>
    <w:p/>
    <w:p/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spacing w:after="57"/>
      <w:ind w:left="0" w:right="0" w:firstLine="0"/>
    </w:pPr>
  </w:style>
  <w:style w:type="paragraph" w:styleId="181">
    <w:name w:val="toc 2"/>
    <w:basedOn w:val="600"/>
    <w:next w:val="600"/>
    <w:uiPriority w:val="39"/>
    <w:unhideWhenUsed/>
    <w:pPr>
      <w:spacing w:after="57"/>
      <w:ind w:left="283" w:right="0" w:firstLine="0"/>
    </w:pPr>
  </w:style>
  <w:style w:type="paragraph" w:styleId="182">
    <w:name w:val="toc 3"/>
    <w:basedOn w:val="600"/>
    <w:next w:val="600"/>
    <w:uiPriority w:val="39"/>
    <w:unhideWhenUsed/>
    <w:pPr>
      <w:spacing w:after="57"/>
      <w:ind w:left="567" w:right="0" w:firstLine="0"/>
    </w:pPr>
  </w:style>
  <w:style w:type="paragraph" w:styleId="183">
    <w:name w:val="toc 4"/>
    <w:basedOn w:val="600"/>
    <w:next w:val="600"/>
    <w:uiPriority w:val="39"/>
    <w:unhideWhenUsed/>
    <w:pPr>
      <w:spacing w:after="57"/>
      <w:ind w:left="850" w:right="0" w:firstLine="0"/>
    </w:pPr>
  </w:style>
  <w:style w:type="paragraph" w:styleId="184">
    <w:name w:val="toc 5"/>
    <w:basedOn w:val="600"/>
    <w:next w:val="600"/>
    <w:uiPriority w:val="39"/>
    <w:unhideWhenUsed/>
    <w:pPr>
      <w:spacing w:after="57"/>
      <w:ind w:left="1134" w:right="0" w:firstLine="0"/>
    </w:pPr>
  </w:style>
  <w:style w:type="paragraph" w:styleId="185">
    <w:name w:val="toc 6"/>
    <w:basedOn w:val="600"/>
    <w:next w:val="600"/>
    <w:uiPriority w:val="39"/>
    <w:unhideWhenUsed/>
    <w:pPr>
      <w:spacing w:after="57"/>
      <w:ind w:left="1417" w:right="0" w:firstLine="0"/>
    </w:pPr>
  </w:style>
  <w:style w:type="paragraph" w:styleId="186">
    <w:name w:val="toc 7"/>
    <w:basedOn w:val="600"/>
    <w:next w:val="600"/>
    <w:uiPriority w:val="39"/>
    <w:unhideWhenUsed/>
    <w:pPr>
      <w:spacing w:after="57"/>
      <w:ind w:left="1701" w:right="0" w:firstLine="0"/>
    </w:pPr>
  </w:style>
  <w:style w:type="paragraph" w:styleId="187">
    <w:name w:val="toc 8"/>
    <w:basedOn w:val="600"/>
    <w:next w:val="600"/>
    <w:uiPriority w:val="39"/>
    <w:unhideWhenUsed/>
    <w:pPr>
      <w:spacing w:after="57"/>
      <w:ind w:left="1984" w:right="0" w:firstLine="0"/>
    </w:pPr>
  </w:style>
  <w:style w:type="paragraph" w:styleId="188">
    <w:name w:val="toc 9"/>
    <w:basedOn w:val="600"/>
    <w:next w:val="600"/>
    <w:uiPriority w:val="39"/>
    <w:unhideWhenUsed/>
    <w:pPr>
      <w:spacing w:after="57"/>
      <w:ind w:left="2268" w:right="0" w:firstLine="0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ind w:left="720"/>
      <w:contextualSpacing/>
    </w:pPr>
  </w:style>
  <w:style w:type="character" w:styleId="605">
    <w:name w:val="Hyperlink"/>
    <w:basedOn w:val="601"/>
    <w:uiPriority w:val="99"/>
    <w:unhideWhenUsed/>
    <w:rPr>
      <w:color w:val="0563c1" w:themeColor="hyperlink"/>
      <w:u w:val="single"/>
    </w:rPr>
  </w:style>
  <w:style w:type="character" w:styleId="606">
    <w:name w:val="Unresolved Mention"/>
    <w:basedOn w:val="60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pavel.malyshev@slavdom.ru" TargetMode="External"/><Relationship Id="rId10" Type="http://schemas.openxmlformats.org/officeDocument/2006/relationships/hyperlink" Target="mailto:elizaveta.starikova@slavdo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WS0623</dc:creator>
  <cp:keywords/>
  <dc:description/>
  <cp:revision>4</cp:revision>
  <dcterms:created xsi:type="dcterms:W3CDTF">2024-03-29T06:52:00Z</dcterms:created>
  <dcterms:modified xsi:type="dcterms:W3CDTF">2024-04-01T11:16:23Z</dcterms:modified>
</cp:coreProperties>
</file>